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9BB" w:rsidRPr="00830770" w:rsidRDefault="003D11ED">
      <w:pPr>
        <w:rPr>
          <w:rFonts w:asciiTheme="majorEastAsia" w:eastAsiaTheme="majorEastAsia" w:hAnsiTheme="majorEastAsia"/>
          <w:b/>
          <w:sz w:val="32"/>
          <w:szCs w:val="32"/>
        </w:rPr>
      </w:pPr>
      <w:r w:rsidRPr="00830770">
        <w:rPr>
          <w:rFonts w:asciiTheme="majorEastAsia" w:eastAsiaTheme="majorEastAsia" w:hAnsiTheme="majorEastAsia" w:hint="eastAsia"/>
          <w:b/>
          <w:sz w:val="32"/>
          <w:szCs w:val="32"/>
        </w:rPr>
        <w:t>三番舘顧客情報管理システムのフラグの切り替え操作手順</w:t>
      </w:r>
    </w:p>
    <w:p w:rsidR="003D11ED" w:rsidRDefault="003D11ED"/>
    <w:p w:rsidR="003D11ED" w:rsidRDefault="003D11ED" w:rsidP="003D11E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キーボードの『Ｆ１１』キーを押す。</w:t>
      </w:r>
    </w:p>
    <w:p w:rsidR="003D11ED" w:rsidRDefault="003D11ED" w:rsidP="003D11E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ナビゲーションウィンドウ</w:t>
      </w:r>
      <w:r w:rsidR="00A45767">
        <w:rPr>
          <w:rFonts w:hint="eastAsia"/>
        </w:rPr>
        <w:t>が</w:t>
      </w:r>
      <w:r>
        <w:rPr>
          <w:rFonts w:hint="eastAsia"/>
        </w:rPr>
        <w:t>テーブル</w:t>
      </w:r>
      <w:r w:rsidR="00A45767">
        <w:rPr>
          <w:rFonts w:hint="eastAsia"/>
        </w:rPr>
        <w:t>で無かった場合テーブルに変更</w:t>
      </w:r>
      <w:r>
        <w:rPr>
          <w:rFonts w:hint="eastAsia"/>
        </w:rPr>
        <w:t>する。</w:t>
      </w:r>
    </w:p>
    <w:p w:rsidR="00FB49EF" w:rsidRDefault="00A45767" w:rsidP="00FB49EF">
      <w:bookmarkStart w:id="0" w:name="_GoBack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114300</wp:posOffset>
            </wp:positionV>
            <wp:extent cx="4481195" cy="373189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00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195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B49EF" w:rsidRDefault="00FB49EF" w:rsidP="00FB49EF"/>
    <w:p w:rsidR="00FB49EF" w:rsidRDefault="00FB49EF" w:rsidP="00FB49EF"/>
    <w:p w:rsidR="00FB49EF" w:rsidRDefault="00FB49EF" w:rsidP="00FB49E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36pt;margin-top:18pt;width:147pt;height:81pt;z-index:251657728" strokecolor="red" strokeweight="3pt">
            <v:textbox inset="5.85pt,.7pt,5.85pt,.7pt">
              <w:txbxContent>
                <w:p w:rsidR="00FB49EF" w:rsidRDefault="00FB49EF" w:rsidP="00A45767">
                  <w:pPr>
                    <w:snapToGrid w:val="0"/>
                    <w:spacing w:line="240" w:lineRule="atLeast"/>
                    <w:rPr>
                      <w:rFonts w:asciiTheme="majorEastAsia" w:eastAsiaTheme="majorEastAsia" w:hAnsiTheme="majorEastAsia"/>
                      <w:b/>
                      <w:color w:val="FF0000"/>
                      <w:sz w:val="28"/>
                      <w:szCs w:val="28"/>
                    </w:rPr>
                  </w:pPr>
                  <w:r w:rsidRPr="00A45767">
                    <w:rPr>
                      <w:rFonts w:asciiTheme="majorEastAsia" w:eastAsiaTheme="majorEastAsia" w:hAnsiTheme="majorEastAsia" w:hint="eastAsia"/>
                      <w:b/>
                      <w:color w:val="FF0000"/>
                      <w:sz w:val="28"/>
                      <w:szCs w:val="28"/>
                    </w:rPr>
                    <w:t>ここをクリック</w:t>
                  </w:r>
                  <w:r w:rsidR="00A45767">
                    <w:rPr>
                      <w:rFonts w:asciiTheme="majorEastAsia" w:eastAsiaTheme="majorEastAsia" w:hAnsiTheme="majorEastAsia" w:hint="eastAsia"/>
                      <w:b/>
                      <w:color w:val="FF0000"/>
                      <w:sz w:val="28"/>
                      <w:szCs w:val="28"/>
                    </w:rPr>
                    <w:t>して</w:t>
                  </w:r>
                </w:p>
                <w:p w:rsidR="00A45767" w:rsidRPr="00A45767" w:rsidRDefault="00A45767" w:rsidP="00A45767">
                  <w:pPr>
                    <w:snapToGrid w:val="0"/>
                    <w:spacing w:line="240" w:lineRule="atLeast"/>
                    <w:rPr>
                      <w:rFonts w:asciiTheme="majorEastAsia" w:eastAsiaTheme="majorEastAsia" w:hAnsiTheme="majorEastAsia" w:hint="eastAsia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color w:val="FF0000"/>
                      <w:sz w:val="28"/>
                      <w:szCs w:val="28"/>
                    </w:rPr>
                    <w:t>テーブルに切り替える</w:t>
                  </w:r>
                </w:p>
              </w:txbxContent>
            </v:textbox>
          </v:shape>
        </w:pict>
      </w:r>
    </w:p>
    <w:p w:rsidR="00FB49EF" w:rsidRDefault="00FB49EF" w:rsidP="00FB49EF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63pt;margin-top:9pt;width:283.5pt;height:8.85pt;flip:x y;z-index:251656704;mso-position-vertical:absolute" o:connectortype="straight" strokecolor="red" strokeweight="3pt">
            <v:stroke endarrow="block" endarrowwidth="wide" endarrowlength="long"/>
          </v:shape>
        </w:pict>
      </w:r>
    </w:p>
    <w:p w:rsidR="00FB49EF" w:rsidRDefault="00FB49EF" w:rsidP="00FB49EF"/>
    <w:p w:rsidR="00FB49EF" w:rsidRDefault="00FB49EF" w:rsidP="00FB49EF"/>
    <w:p w:rsidR="00FB49EF" w:rsidRDefault="00FB49EF" w:rsidP="00FB49EF"/>
    <w:p w:rsidR="00FB49EF" w:rsidRDefault="00FB49EF" w:rsidP="00FB49EF"/>
    <w:p w:rsidR="00FB49EF" w:rsidRDefault="00FB49EF" w:rsidP="00FB49EF"/>
    <w:p w:rsidR="00FB49EF" w:rsidRDefault="00FB49EF" w:rsidP="00FB49EF"/>
    <w:p w:rsidR="00FB49EF" w:rsidRDefault="00FB49EF" w:rsidP="00FB49EF"/>
    <w:p w:rsidR="00FB49EF" w:rsidRDefault="00FB49EF" w:rsidP="00FB49EF"/>
    <w:p w:rsidR="00FB49EF" w:rsidRDefault="00FB49EF" w:rsidP="00FB49EF"/>
    <w:p w:rsidR="00FB49EF" w:rsidRDefault="00FB49EF" w:rsidP="00FB49EF"/>
    <w:p w:rsidR="00FB49EF" w:rsidRDefault="00FB49EF" w:rsidP="00FB49EF"/>
    <w:p w:rsidR="00FB49EF" w:rsidRDefault="00FB49EF" w:rsidP="00FB49EF"/>
    <w:p w:rsidR="00FB49EF" w:rsidRDefault="00FB49EF" w:rsidP="00FB49EF"/>
    <w:p w:rsidR="00FB49EF" w:rsidRDefault="00FB49EF" w:rsidP="00FB49EF">
      <w:pPr>
        <w:rPr>
          <w:rFonts w:hint="eastAsia"/>
        </w:rPr>
      </w:pPr>
    </w:p>
    <w:p w:rsidR="003D11ED" w:rsidRDefault="003D11ED" w:rsidP="003D11E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『Ｃ０００＿ＣＴＲＬ』をダブルクリックして開く。</w:t>
      </w:r>
    </w:p>
    <w:p w:rsidR="00A45767" w:rsidRDefault="00075583" w:rsidP="00A45767">
      <w:r>
        <w:rPr>
          <w:noProof/>
        </w:rPr>
        <w:pict>
          <v:shape id="_x0000_s1030" type="#_x0000_t202" style="position:absolute;left:0;text-align:left;margin-left:348pt;margin-top:18pt;width:147pt;height:81pt;z-index:251659776" strokecolor="red" strokeweight="3pt">
            <v:textbox inset="5.85pt,.7pt,5.85pt,.7pt">
              <w:txbxContent>
                <w:p w:rsidR="00075583" w:rsidRPr="00A45767" w:rsidRDefault="00075583" w:rsidP="00075583">
                  <w:pPr>
                    <w:snapToGrid w:val="0"/>
                    <w:spacing w:line="240" w:lineRule="atLeast"/>
                    <w:rPr>
                      <w:rFonts w:asciiTheme="majorEastAsia" w:eastAsiaTheme="majorEastAsia" w:hAnsiTheme="majorEastAsia" w:hint="eastAsia"/>
                      <w:b/>
                      <w:color w:val="FF0000"/>
                      <w:sz w:val="28"/>
                      <w:szCs w:val="28"/>
                    </w:rPr>
                  </w:pPr>
                  <w:r w:rsidRPr="00A45767">
                    <w:rPr>
                      <w:rFonts w:asciiTheme="majorEastAsia" w:eastAsiaTheme="majorEastAsia" w:hAnsiTheme="majorEastAsia" w:hint="eastAsia"/>
                      <w:b/>
                      <w:color w:val="FF0000"/>
                      <w:sz w:val="28"/>
                      <w:szCs w:val="28"/>
                    </w:rPr>
                    <w:t>ここを</w:t>
                  </w:r>
                  <w:r>
                    <w:rPr>
                      <w:rFonts w:asciiTheme="majorEastAsia" w:eastAsiaTheme="majorEastAsia" w:hAnsiTheme="majorEastAsia" w:hint="eastAsia"/>
                      <w:b/>
                      <w:color w:val="FF0000"/>
                      <w:sz w:val="28"/>
                      <w:szCs w:val="28"/>
                    </w:rPr>
                    <w:t>ダブル</w:t>
                  </w:r>
                  <w:r w:rsidRPr="00A45767">
                    <w:rPr>
                      <w:rFonts w:asciiTheme="majorEastAsia" w:eastAsiaTheme="majorEastAsia" w:hAnsiTheme="majorEastAsia" w:hint="eastAsia"/>
                      <w:b/>
                      <w:color w:val="FF0000"/>
                      <w:sz w:val="28"/>
                      <w:szCs w:val="28"/>
                    </w:rPr>
                    <w:t>クリック</w:t>
                  </w:r>
                  <w:r>
                    <w:rPr>
                      <w:rFonts w:asciiTheme="majorEastAsia" w:eastAsiaTheme="majorEastAsia" w:hAnsiTheme="majorEastAsia" w:hint="eastAsia"/>
                      <w:b/>
                      <w:color w:val="FF0000"/>
                      <w:sz w:val="28"/>
                      <w:szCs w:val="28"/>
                    </w:rPr>
                    <w:t>して開く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114300</wp:posOffset>
            </wp:positionV>
            <wp:extent cx="2476500" cy="141922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00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5767" w:rsidRDefault="00A45767" w:rsidP="00075583">
      <w:pPr>
        <w:jc w:val="center"/>
      </w:pPr>
    </w:p>
    <w:p w:rsidR="00A45767" w:rsidRDefault="00A45767" w:rsidP="00A45767"/>
    <w:p w:rsidR="00A45767" w:rsidRDefault="00075583" w:rsidP="00A45767">
      <w:r>
        <w:rPr>
          <w:noProof/>
        </w:rPr>
        <w:pict>
          <v:shape id="_x0000_s1031" type="#_x0000_t32" style="position:absolute;left:0;text-align:left;margin-left:105pt;margin-top:9pt;width:283.5pt;height:8.85pt;flip:x y;z-index:251658752" o:connectortype="straight" strokecolor="red" strokeweight="3pt">
            <v:stroke endarrow="block" endarrowwidth="wide" endarrowlength="long"/>
          </v:shape>
        </w:pict>
      </w:r>
    </w:p>
    <w:p w:rsidR="00075583" w:rsidRDefault="00075583" w:rsidP="00A45767">
      <w:pPr>
        <w:rPr>
          <w:rFonts w:hint="eastAsia"/>
        </w:rPr>
      </w:pPr>
    </w:p>
    <w:p w:rsidR="00A45767" w:rsidRDefault="00A45767" w:rsidP="00A45767"/>
    <w:p w:rsidR="00A45767" w:rsidRDefault="00A45767" w:rsidP="00A45767"/>
    <w:p w:rsidR="00A45767" w:rsidRDefault="00A45767" w:rsidP="00A45767"/>
    <w:p w:rsidR="00075583" w:rsidRDefault="00075583" w:rsidP="00A45767"/>
    <w:p w:rsidR="00075583" w:rsidRDefault="00075583" w:rsidP="00A45767"/>
    <w:p w:rsidR="00075583" w:rsidRDefault="00075583" w:rsidP="00A45767"/>
    <w:p w:rsidR="00075583" w:rsidRDefault="00075583" w:rsidP="00A45767"/>
    <w:p w:rsidR="00075583" w:rsidRDefault="00075583" w:rsidP="00A45767"/>
    <w:p w:rsidR="00075583" w:rsidRDefault="00075583" w:rsidP="00A45767">
      <w:pPr>
        <w:rPr>
          <w:rFonts w:hint="eastAsia"/>
        </w:rPr>
      </w:pPr>
    </w:p>
    <w:p w:rsidR="003D11ED" w:rsidRDefault="003D11ED" w:rsidP="00075583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実行環境の値を『０』から『１』に変更する。</w:t>
      </w:r>
    </w:p>
    <w:p w:rsidR="00075583" w:rsidRDefault="00075583" w:rsidP="00075583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180975</wp:posOffset>
            </wp:positionV>
            <wp:extent cx="2324424" cy="1305107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00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424" cy="1305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5583" w:rsidRDefault="00075583" w:rsidP="00075583"/>
    <w:p w:rsidR="00075583" w:rsidRDefault="00075583" w:rsidP="00075583">
      <w:r>
        <w:rPr>
          <w:noProof/>
        </w:rPr>
        <w:pict>
          <v:shape id="_x0000_s1034" type="#_x0000_t202" style="position:absolute;left:0;text-align:left;margin-left:325.5pt;margin-top:9pt;width:147pt;height:81pt;z-index:251661824" strokecolor="red" strokeweight="3pt">
            <v:textbox inset="5.85pt,.7pt,5.85pt,.7pt">
              <w:txbxContent>
                <w:p w:rsidR="00075583" w:rsidRDefault="00075583" w:rsidP="00075583">
                  <w:pPr>
                    <w:snapToGrid w:val="0"/>
                    <w:spacing w:line="240" w:lineRule="atLeast"/>
                    <w:rPr>
                      <w:rFonts w:asciiTheme="majorEastAsia" w:eastAsiaTheme="majorEastAsia" w:hAnsiTheme="majorEastAsia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color w:val="FF0000"/>
                      <w:sz w:val="28"/>
                      <w:szCs w:val="28"/>
                    </w:rPr>
                    <w:t>実行環境の値を</w:t>
                  </w:r>
                </w:p>
                <w:p w:rsidR="00075583" w:rsidRPr="00A45767" w:rsidRDefault="00075583" w:rsidP="00075583">
                  <w:pPr>
                    <w:snapToGrid w:val="0"/>
                    <w:spacing w:line="240" w:lineRule="atLeast"/>
                    <w:rPr>
                      <w:rFonts w:asciiTheme="majorEastAsia" w:eastAsiaTheme="majorEastAsia" w:hAnsiTheme="majorEastAsia" w:hint="eastAsia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color w:val="FF0000"/>
                      <w:sz w:val="28"/>
                      <w:szCs w:val="28"/>
                    </w:rPr>
                    <w:t>０から１に変更する</w:t>
                  </w:r>
                </w:p>
              </w:txbxContent>
            </v:textbox>
          </v:shape>
        </w:pict>
      </w:r>
    </w:p>
    <w:p w:rsidR="00075583" w:rsidRDefault="00075583" w:rsidP="00075583">
      <w:r>
        <w:rPr>
          <w:noProof/>
        </w:rPr>
        <w:pict>
          <v:shape id="_x0000_s1033" type="#_x0000_t32" style="position:absolute;left:0;text-align:left;margin-left:136.5pt;margin-top:9.15pt;width:283.5pt;height:8.85pt;flip:x y;z-index:251660800" o:connectortype="straight" strokecolor="red" strokeweight="3pt">
            <v:stroke endarrow="block" endarrowwidth="wide" endarrowlength="long"/>
          </v:shape>
        </w:pict>
      </w:r>
    </w:p>
    <w:p w:rsidR="00075583" w:rsidRDefault="00075583" w:rsidP="00075583"/>
    <w:p w:rsidR="00075583" w:rsidRDefault="00075583" w:rsidP="00075583"/>
    <w:p w:rsidR="00075583" w:rsidRDefault="00075583" w:rsidP="00075583"/>
    <w:p w:rsidR="00075583" w:rsidRDefault="00075583" w:rsidP="00075583"/>
    <w:p w:rsidR="00075583" w:rsidRDefault="00075583" w:rsidP="00075583">
      <w:pPr>
        <w:rPr>
          <w:rFonts w:hint="eastAsia"/>
        </w:rPr>
      </w:pPr>
    </w:p>
    <w:p w:rsidR="003D11ED" w:rsidRDefault="003D11ED" w:rsidP="003D11E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『Ｃ０００＿ＣＴＲＬ』を閉じる。（右上の×をクリック</w:t>
      </w:r>
      <w:r w:rsidR="00664E33">
        <w:rPr>
          <w:rFonts w:hint="eastAsia"/>
        </w:rPr>
        <w:t>する</w:t>
      </w:r>
      <w:r>
        <w:rPr>
          <w:rFonts w:hint="eastAsia"/>
        </w:rPr>
        <w:t>）</w:t>
      </w:r>
    </w:p>
    <w:p w:rsidR="00664E33" w:rsidRDefault="006776DE" w:rsidP="003D11E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顧客情報システムを終了する。</w:t>
      </w:r>
    </w:p>
    <w:p w:rsidR="006776DE" w:rsidRDefault="006776DE" w:rsidP="003D11E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顧客情報システムを起動する。</w:t>
      </w:r>
    </w:p>
    <w:sectPr w:rsidR="006776DE" w:rsidSect="00FB49E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03807"/>
    <w:multiLevelType w:val="hybridMultilevel"/>
    <w:tmpl w:val="22F67A0C"/>
    <w:lvl w:ilvl="0" w:tplc="8F2614F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11ED"/>
    <w:rsid w:val="00075583"/>
    <w:rsid w:val="003729BB"/>
    <w:rsid w:val="003D11ED"/>
    <w:rsid w:val="00664E33"/>
    <w:rsid w:val="006776DE"/>
    <w:rsid w:val="00755A32"/>
    <w:rsid w:val="007751F9"/>
    <w:rsid w:val="00830770"/>
    <w:rsid w:val="00863A1D"/>
    <w:rsid w:val="009356B6"/>
    <w:rsid w:val="00A45767"/>
    <w:rsid w:val="00FB4875"/>
    <w:rsid w:val="00FB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v:textbox inset="5.85pt,.7pt,5.85pt,.7pt"/>
    </o:shapedefaults>
    <o:shapelayout v:ext="edit">
      <o:idmap v:ext="edit" data="1"/>
      <o:rules v:ext="edit">
        <o:r id="V:Rule1" type="connector" idref="#_x0000_s1026"/>
        <o:r id="V:Rule2" type="connector" idref="#_x0000_s1031"/>
        <o:r id="V:Rule3" type="connector" idref="#_x0000_s1033"/>
      </o:rules>
    </o:shapelayout>
  </w:shapeDefaults>
  <w:decimalSymbol w:val="."/>
  <w:listSeparator w:val=","/>
  <w15:docId w15:val="{42F9A1ED-8821-4EE4-876E-B1540E60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9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1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Hideyuki Otsuka</dc:creator>
  <cp:lastModifiedBy>Otsuka Hideyuki</cp:lastModifiedBy>
  <cp:revision>8</cp:revision>
  <dcterms:created xsi:type="dcterms:W3CDTF">2023-06-08T02:56:00Z</dcterms:created>
  <dcterms:modified xsi:type="dcterms:W3CDTF">2023-06-08T04:34:00Z</dcterms:modified>
</cp:coreProperties>
</file>